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500FC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0FD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0FE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0FF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0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1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2" w14:textId="77777777" w:rsidR="004B2172" w:rsidRDefault="004B2172">
      <w:pPr>
        <w:spacing w:after="97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3" w14:textId="77777777" w:rsidR="004B2172" w:rsidRPr="000975BA" w:rsidRDefault="009C5BCC">
      <w:pPr>
        <w:spacing w:line="280" w:lineRule="exact"/>
        <w:ind w:left="3104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b/>
          <w:bCs/>
          <w:color w:val="4472C4"/>
          <w:sz w:val="28"/>
          <w:szCs w:val="28"/>
          <w:lang w:val="fr-FR"/>
        </w:rPr>
        <w:t xml:space="preserve">Attestation de fin de la Prestation Ségur  </w:t>
      </w:r>
    </w:p>
    <w:p w14:paraId="08A50104" w14:textId="25AAAB8F" w:rsidR="004B2172" w:rsidRPr="000975BA" w:rsidRDefault="009C5BCC" w:rsidP="00FD3C21">
      <w:pPr>
        <w:spacing w:before="181" w:line="232" w:lineRule="exact"/>
        <w:ind w:left="851" w:right="835" w:firstLine="45"/>
        <w:jc w:val="center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 xml:space="preserve">Attestation à renvoyer </w:t>
      </w:r>
      <w:r w:rsidR="00161E93" w:rsidRPr="00DA05C4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fr-FR"/>
        </w:rPr>
        <w:t xml:space="preserve">via le formulaire de contact du portail SEGURNUM ASP </w:t>
      </w:r>
      <w:r w:rsidRPr="00DA05C4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fr-FR"/>
        </w:rPr>
        <w:t>uniquement</w:t>
      </w:r>
      <w:r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 xml:space="preserve"> </w:t>
      </w:r>
      <w:r>
        <w:rPr>
          <w:rFonts w:ascii="Calibri" w:hAnsi="Calibri" w:cs="Calibri"/>
          <w:i/>
          <w:iCs/>
          <w:color w:val="4472C4"/>
          <w:sz w:val="18"/>
          <w:szCs w:val="18"/>
          <w:lang w:val="fr-FR"/>
        </w:rPr>
        <w:t xml:space="preserve">avant le </w:t>
      </w:r>
      <w:r w:rsidR="001577DA" w:rsidRPr="00BD19A6">
        <w:rPr>
          <w:rFonts w:ascii="Calibri" w:hAnsi="Calibri" w:cs="Calibri"/>
          <w:i/>
          <w:iCs/>
          <w:color w:val="4472C4"/>
          <w:sz w:val="18"/>
          <w:szCs w:val="18"/>
          <w:lang w:val="fr-FR"/>
        </w:rPr>
        <w:t>19/02</w:t>
      </w:r>
      <w:r w:rsidR="000975BA" w:rsidRPr="00BD19A6">
        <w:rPr>
          <w:rFonts w:ascii="Calibri" w:hAnsi="Calibri" w:cs="Calibri"/>
          <w:i/>
          <w:iCs/>
          <w:color w:val="4472C4"/>
          <w:sz w:val="18"/>
          <w:szCs w:val="18"/>
          <w:lang w:val="fr-FR"/>
        </w:rPr>
        <w:t>/</w:t>
      </w:r>
      <w:r w:rsidR="001577DA" w:rsidRPr="00BD19A6">
        <w:rPr>
          <w:rFonts w:ascii="Calibri" w:hAnsi="Calibri" w:cs="Calibri"/>
          <w:i/>
          <w:iCs/>
          <w:color w:val="4472C4"/>
          <w:sz w:val="18"/>
          <w:szCs w:val="18"/>
          <w:lang w:val="fr-FR"/>
        </w:rPr>
        <w:t>2025</w:t>
      </w:r>
      <w:r w:rsidRPr="00FD3C21">
        <w:rPr>
          <w:rFonts w:ascii="Calibri" w:hAnsi="Calibri" w:cs="Calibri"/>
          <w:i/>
          <w:iCs/>
          <w:color w:val="4F81BD" w:themeColor="accent1"/>
          <w:sz w:val="18"/>
          <w:szCs w:val="18"/>
          <w:lang w:val="fr-FR"/>
        </w:rPr>
        <w:t xml:space="preserve"> </w:t>
      </w:r>
      <w:r w:rsidR="00FD3C21" w:rsidRPr="00FD3C21">
        <w:rPr>
          <w:rFonts w:ascii="Calibri" w:hAnsi="Calibri" w:cs="Calibri"/>
          <w:i/>
          <w:iCs/>
          <w:color w:val="4F81BD" w:themeColor="accent1"/>
          <w:spacing w:val="-1"/>
          <w:sz w:val="18"/>
          <w:szCs w:val="18"/>
          <w:lang w:val="fr-FR"/>
        </w:rPr>
        <w:t xml:space="preserve">14h00 </w:t>
      </w:r>
      <w:r>
        <w:rPr>
          <w:rFonts w:ascii="Calibri" w:hAnsi="Calibri" w:cs="Calibri"/>
          <w:i/>
          <w:iCs/>
          <w:color w:val="000000"/>
          <w:spacing w:val="-1"/>
          <w:sz w:val="18"/>
          <w:szCs w:val="18"/>
          <w:lang w:val="fr-FR"/>
        </w:rPr>
        <w:t xml:space="preserve">pour les commandes </w:t>
      </w:r>
      <w:r w:rsidR="006E118E">
        <w:rPr>
          <w:rFonts w:ascii="Calibri" w:hAnsi="Calibri" w:cs="Calibri"/>
          <w:i/>
          <w:iCs/>
          <w:color w:val="000000"/>
          <w:spacing w:val="-1"/>
          <w:sz w:val="18"/>
          <w:szCs w:val="18"/>
          <w:lang w:val="fr-FR"/>
        </w:rPr>
        <w:t>SONS</w:t>
      </w:r>
      <w:r>
        <w:rPr>
          <w:rFonts w:ascii="Calibri" w:hAnsi="Calibri" w:cs="Calibri"/>
          <w:i/>
          <w:iCs/>
          <w:color w:val="000000"/>
          <w:spacing w:val="-1"/>
          <w:sz w:val="18"/>
          <w:szCs w:val="18"/>
          <w:lang w:val="fr-FR"/>
        </w:rPr>
        <w:t xml:space="preserve"> dont le dépôt du dossier de</w:t>
      </w:r>
      <w:r w:rsidR="00D82E2D">
        <w:rPr>
          <w:rFonts w:ascii="Calibri" w:hAnsi="Calibri" w:cs="Calibri"/>
          <w:i/>
          <w:iCs/>
          <w:color w:val="000000"/>
          <w:spacing w:val="-1"/>
          <w:sz w:val="18"/>
          <w:szCs w:val="18"/>
          <w:lang w:val="fr-FR"/>
        </w:rPr>
        <w:t xml:space="preserve"> </w:t>
      </w:r>
      <w:r>
        <w:rPr>
          <w:rFonts w:ascii="Calibri" w:hAnsi="Calibri" w:cs="Calibri"/>
          <w:i/>
          <w:iCs/>
          <w:color w:val="000000"/>
          <w:spacing w:val="-1"/>
          <w:sz w:val="18"/>
          <w:szCs w:val="18"/>
          <w:lang w:val="fr-FR"/>
        </w:rPr>
        <w:t>demande de</w:t>
      </w:r>
      <w:r w:rsidRPr="000975BA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>solde auprès de l’ASP interviendrait après le</w:t>
      </w:r>
      <w:r w:rsidR="00BD19A6"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 xml:space="preserve"> 19/02/2025</w:t>
      </w:r>
      <w:r w:rsidR="00FD3C21"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 xml:space="preserve"> 13h59</w:t>
      </w:r>
      <w:r w:rsidR="00BD19A6">
        <w:rPr>
          <w:rFonts w:ascii="Calibri" w:hAnsi="Calibri" w:cs="Calibri"/>
          <w:i/>
          <w:iCs/>
          <w:color w:val="000000"/>
          <w:sz w:val="18"/>
          <w:szCs w:val="18"/>
          <w:lang w:val="fr-FR"/>
        </w:rPr>
        <w:t>.</w:t>
      </w:r>
    </w:p>
    <w:p w14:paraId="08A50105" w14:textId="77777777" w:rsidR="004B2172" w:rsidRPr="000975BA" w:rsidRDefault="009C5BCC">
      <w:pPr>
        <w:spacing w:before="220" w:line="240" w:lineRule="exact"/>
        <w:ind w:left="5432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  </w:t>
      </w:r>
      <w:bookmarkStart w:id="0" w:name="_GoBack"/>
      <w:bookmarkEnd w:id="0"/>
    </w:p>
    <w:p w14:paraId="08A50106" w14:textId="77777777" w:rsidR="004B2172" w:rsidRPr="00D56F30" w:rsidRDefault="009C5BCC">
      <w:pPr>
        <w:spacing w:before="220" w:line="240" w:lineRule="exact"/>
        <w:ind w:left="896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Je, soussigné : Nom : …………………………………… Prénom……………………………………………………………  </w:t>
      </w:r>
    </w:p>
    <w:p w14:paraId="08A50107" w14:textId="77777777" w:rsidR="004B2172" w:rsidRPr="00D56F30" w:rsidRDefault="009C5BCC">
      <w:pPr>
        <w:spacing w:before="220" w:line="240" w:lineRule="exact"/>
        <w:ind w:left="896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Représentant de :  </w:t>
      </w:r>
    </w:p>
    <w:p w14:paraId="08A50108" w14:textId="77777777" w:rsidR="004B2172" w:rsidRDefault="009C5BCC">
      <w:pPr>
        <w:pStyle w:val="Paragraphedeliste"/>
        <w:numPr>
          <w:ilvl w:val="0"/>
          <w:numId w:val="1"/>
        </w:numPr>
        <w:spacing w:before="180" w:line="277" w:lineRule="exact"/>
        <w:ind w:left="1615" w:hanging="35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Dénomination Sociale Fournisseur : ……………………………………………………………………………  </w:t>
      </w:r>
    </w:p>
    <w:p w14:paraId="08A50109" w14:textId="77777777" w:rsidR="004B2172" w:rsidRPr="000975BA" w:rsidRDefault="009C5BCC">
      <w:pPr>
        <w:pStyle w:val="Paragraphedeliste"/>
        <w:numPr>
          <w:ilvl w:val="0"/>
          <w:numId w:val="1"/>
        </w:numPr>
        <w:spacing w:before="180" w:line="277" w:lineRule="exact"/>
        <w:ind w:left="1615" w:hanging="359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N° de la demande de financement (N° dossier ASP) : ……………………………………………………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08A5010A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B" w14:textId="77777777" w:rsidR="004B2172" w:rsidRDefault="004B2172">
      <w:pPr>
        <w:spacing w:after="105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C" w14:textId="77777777" w:rsidR="004B2172" w:rsidRPr="000975BA" w:rsidRDefault="009C5BCC">
      <w:pPr>
        <w:spacing w:line="315" w:lineRule="exact"/>
        <w:ind w:left="896" w:right="839"/>
        <w:jc w:val="both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Atteste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de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la</w:t>
      </w:r>
      <w:r>
        <w:rPr>
          <w:rFonts w:ascii="Calibri" w:hAnsi="Calibri" w:cs="Calibri"/>
          <w:color w:val="000000"/>
          <w:spacing w:val="36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bonne</w:t>
      </w:r>
      <w:r>
        <w:rPr>
          <w:rFonts w:ascii="Calibri" w:hAnsi="Calibri" w:cs="Calibri"/>
          <w:color w:val="000000"/>
          <w:spacing w:val="36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fin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de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la</w:t>
      </w:r>
      <w:r>
        <w:rPr>
          <w:rFonts w:ascii="Calibri" w:hAnsi="Calibri" w:cs="Calibri"/>
          <w:color w:val="000000"/>
          <w:spacing w:val="36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Prestation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Ségur</w:t>
      </w:r>
      <w:r>
        <w:rPr>
          <w:rFonts w:ascii="Calibri" w:hAnsi="Calibri" w:cs="Calibri"/>
          <w:color w:val="000000"/>
          <w:spacing w:val="36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concernée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conformément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aux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  <w:lang w:val="fr-FR"/>
        </w:rPr>
        <w:t>dispositions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  <w:lang w:val="fr-FR"/>
        </w:rPr>
        <w:t>réglementaires du Ségur Numérique. Les opérations de vérifications sont encore en cours par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le(s)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client(s)</w:t>
      </w:r>
      <w:r>
        <w:rPr>
          <w:rFonts w:ascii="Calibri" w:hAnsi="Calibri" w:cs="Calibri"/>
          <w:color w:val="000000"/>
          <w:spacing w:val="40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final(aux),</w:t>
      </w:r>
      <w:r>
        <w:rPr>
          <w:rFonts w:ascii="Calibri" w:hAnsi="Calibri" w:cs="Calibri"/>
          <w:color w:val="000000"/>
          <w:spacing w:val="38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ce</w:t>
      </w:r>
      <w:r>
        <w:rPr>
          <w:rFonts w:ascii="Calibri" w:hAnsi="Calibri" w:cs="Calibri"/>
          <w:color w:val="000000"/>
          <w:spacing w:val="42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qui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ne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m'a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pas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permis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de</w:t>
      </w:r>
      <w:r>
        <w:rPr>
          <w:rFonts w:ascii="Calibri" w:hAnsi="Calibri" w:cs="Calibri"/>
          <w:color w:val="000000"/>
          <w:spacing w:val="39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déposer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à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ce</w:t>
      </w:r>
      <w:r>
        <w:rPr>
          <w:rFonts w:ascii="Calibri" w:hAnsi="Calibri" w:cs="Calibri"/>
          <w:color w:val="000000"/>
          <w:spacing w:val="42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jour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ma</w:t>
      </w:r>
      <w:r>
        <w:rPr>
          <w:rFonts w:ascii="Calibri" w:hAnsi="Calibri" w:cs="Calibri"/>
          <w:color w:val="000000"/>
          <w:spacing w:val="41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>demande</w:t>
      </w:r>
      <w:r>
        <w:rPr>
          <w:rFonts w:ascii="Calibri" w:hAnsi="Calibri" w:cs="Calibri"/>
          <w:color w:val="000000"/>
          <w:spacing w:val="42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pacing w:val="-8"/>
          <w:sz w:val="24"/>
          <w:szCs w:val="24"/>
          <w:lang w:val="fr-FR"/>
        </w:rPr>
        <w:t>de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paiement de solde auprès de l'ASP.   </w:t>
      </w:r>
    </w:p>
    <w:p w14:paraId="08A5010D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E" w14:textId="77777777" w:rsidR="004B2172" w:rsidRDefault="004B2172">
      <w:pPr>
        <w:spacing w:after="161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0F" w14:textId="77777777" w:rsidR="004B2172" w:rsidRPr="000975BA" w:rsidRDefault="009C5BCC">
      <w:pPr>
        <w:spacing w:line="240" w:lineRule="exact"/>
        <w:ind w:left="896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i/>
          <w:iCs/>
          <w:color w:val="000000"/>
          <w:sz w:val="24"/>
          <w:szCs w:val="24"/>
          <w:lang w:val="fr-FR"/>
        </w:rPr>
        <w:t xml:space="preserve">Cocher la case si nécessaire :   </w:t>
      </w:r>
    </w:p>
    <w:p w14:paraId="08A50110" w14:textId="09EAACB2" w:rsidR="004B2172" w:rsidRPr="000975BA" w:rsidRDefault="009C5BCC">
      <w:pPr>
        <w:spacing w:before="220" w:line="240" w:lineRule="exact"/>
        <w:ind w:left="1516" w:right="922"/>
        <w:jc w:val="right"/>
        <w:rPr>
          <w:rFonts w:ascii="Times New Roman" w:hAnsi="Times New Roman" w:cs="Times New Roman"/>
          <w:color w:val="010302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A50123" wp14:editId="08A50124">
                <wp:simplePos x="0" y="0"/>
                <wp:positionH relativeFrom="page">
                  <wp:posOffset>1035050</wp:posOffset>
                </wp:positionH>
                <wp:positionV relativeFrom="line">
                  <wp:posOffset>90298</wp:posOffset>
                </wp:positionV>
                <wp:extent cx="179704" cy="179705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4" cy="1797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704" h="179705">
                              <a:moveTo>
                                <a:pt x="0" y="179705"/>
                              </a:moveTo>
                              <a:lnTo>
                                <a:pt x="179704" y="179705"/>
                              </a:lnTo>
                              <a:lnTo>
                                <a:pt x="179704" y="0"/>
                              </a:lnTo>
                              <a:lnTo>
                                <a:pt x="0" y="0"/>
                              </a:lnTo>
                              <a:lnTo>
                                <a:pt x="0" y="179705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>
                          <a:solidFill>
                            <a:srgbClr val="2F528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329F6C2" id="Freeform 100" o:spid="_x0000_s1026" style="position:absolute;margin-left:81.5pt;margin-top:7.1pt;width:14.15pt;height:14.15pt;z-index:25165839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79704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0wXwIAAK0FAAAOAAAAZHJzL2Uyb0RvYy54bWysVNuO0zAQfUfiHyy/06QRpUvVdh9YlRcE&#10;iN39ANdxGku+yfb28veMx3HSLggkRB7iiX3m+MwZx+v7s1bkKHyQ1mzofFZTIgy3rTSHDX1+2r27&#10;oyREZlqmrBEbehGB3m/fvlmf3Eo0treqFZ4AiQmrk9vQPka3qqrAe6FZmFknDCx21msW4dMfqtaz&#10;E7BrVTV1/aE6Wd86b7kIAWYf8iLdIn/XCR6/dV0QkagNBW0R3x7f+/Sutmu2OnjmeskHGewfVGgm&#10;DWw6Uj2wyMiLl79Qacm9DbaLM251ZbtOcoE1QDXz+lU1jz1zAmsBc4IbbQr/j5Z/PT667x5sOLmw&#10;ChCmKs6d12kEfeSMZl1Gs8Q5Eg6T8+XHZf2eEg5LGC+SmdWUzF9C/CwsErHjlxCz122JWF8ifjYl&#10;9NCx1CuFvYqUQK88JdCrfe6VYzHlJXUpJKdJST8KSavaHsWTRVycirhROkGUuYaW0l5XVlBldEh8&#10;hcbzBBYUQBkzEM5fsfEvmBuVhYQrG0S2OFWOXo9uAOG138bupFJouDLJo+ZusVxAsxj8Y51iYCzX&#10;rt3QYA54boNVsk05ybDgD/tPypMjg040u0Vzt0MQU65neXZep2fo+IBHRTdEWkb4u5XU0JlmOSUo&#10;A9jpwGEUL0qkzZX5IToiWzhiTZaW7gIx6mGcCxPnealnrciCFtd6SgYqQsLE3EF5I/dAUJCZpHBn&#10;lwd8ShV4lYzJ9Z+E5eQxA3e2Jo7JWhrrf0egoKph54wvJmVrkkt7217wb0X34E7ACof7K10619+Y&#10;Pt2y258AAAD//wMAUEsDBBQABgAIAAAAIQCKn9PF3AAAAAkBAAAPAAAAZHJzL2Rvd25yZXYueG1s&#10;TI/BTsMwEETvSPyDtUjcqNOkFBriVIDUD6ANB25u7CYR9jqyXdf8PdsT3Ha0o5k3zTZbw5L2YXIo&#10;YLkogGnsnZpwENAddg/PwEKUqKRxqAX86ADb9vamkbVyF/zQaR8HRiEYailgjHGuOQ/9qK0MCzdr&#10;pN/JeSsjST9w5eWFwq3hZVGsuZUTUsMoZ/0+6v57f7YCcsRN9ZU6/9m5lGezO6W3pyTE/V1+fQEW&#10;dY5/ZrjiEzq0xHR0Z1SBGdLrirZEOlYlsKths6yAHQWsykfgbcP/L2h/AQAA//8DAFBLAQItABQA&#10;BgAIAAAAIQC2gziS/gAAAOEBAAATAAAAAAAAAAAAAAAAAAAAAABbQ29udGVudF9UeXBlc10ueG1s&#10;UEsBAi0AFAAGAAgAAAAhADj9If/WAAAAlAEAAAsAAAAAAAAAAAAAAAAALwEAAF9yZWxzLy5yZWxz&#10;UEsBAi0AFAAGAAgAAAAhAOEsHTBfAgAArQUAAA4AAAAAAAAAAAAAAAAALgIAAGRycy9lMm9Eb2Mu&#10;eG1sUEsBAi0AFAAGAAgAAAAhAIqf08XcAAAACQEAAA8AAAAAAAAAAAAAAAAAuQQAAGRycy9kb3du&#10;cmV2LnhtbFBLBQYAAAAABAAEAPMAAADCBQAAAAA=&#10;" path="m,179705r179704,l179704,,,,,179705xe" filled="f" strokecolor="#2f528f" strokeweight="2.25pt">
                <v:stroke miterlimit="83231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Calibri" w:hAnsi="Calibri" w:cs="Calibri"/>
          <w:color w:val="000000"/>
          <w:sz w:val="24"/>
          <w:szCs w:val="24"/>
          <w:lang w:val="fr-FR"/>
        </w:rPr>
        <w:t>Je précise ici qu’une partie des clients rattachés à la demande de financement n’</w:t>
      </w:r>
      <w:r w:rsidR="00DA05C4">
        <w:rPr>
          <w:rFonts w:ascii="Calibri" w:hAnsi="Calibri" w:cs="Calibri"/>
          <w:color w:val="000000"/>
          <w:sz w:val="24"/>
          <w:szCs w:val="24"/>
          <w:lang w:val="fr-FR"/>
        </w:rPr>
        <w:t>a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08A50111" w14:textId="77777777" w:rsidR="004B2172" w:rsidRPr="000975BA" w:rsidRDefault="009C5BCC">
      <w:pPr>
        <w:spacing w:before="60" w:line="240" w:lineRule="exact"/>
        <w:ind w:left="1596"/>
        <w:rPr>
          <w:rFonts w:ascii="Times New Roman" w:hAnsi="Times New Roman" w:cs="Times New Roman"/>
          <w:color w:val="010302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 xml:space="preserve">pas pu bénéficier des prestations Ségur dans le délai imparti.  </w:t>
      </w:r>
    </w:p>
    <w:p w14:paraId="08A50112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3" w14:textId="77777777" w:rsidR="004B2172" w:rsidRDefault="004B2172">
      <w:pPr>
        <w:spacing w:after="161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4" w14:textId="3D36E172" w:rsidR="004B2172" w:rsidRDefault="009C5BCC">
      <w:pPr>
        <w:spacing w:line="240" w:lineRule="exact"/>
        <w:ind w:left="896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Calibri" w:hAnsi="Calibri" w:cs="Calibri"/>
          <w:i/>
          <w:iCs/>
          <w:color w:val="000000"/>
          <w:sz w:val="24"/>
          <w:szCs w:val="24"/>
          <w:lang w:val="fr-FR"/>
        </w:rPr>
        <w:t>Lister ici la liste des clients (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fr-FR"/>
        </w:rPr>
        <w:t>FINESS juridique + FINESS géographique</w:t>
      </w:r>
      <w:r>
        <w:rPr>
          <w:rFonts w:ascii="Calibri" w:hAnsi="Calibri" w:cs="Calibri"/>
          <w:i/>
          <w:iCs/>
          <w:color w:val="000000"/>
          <w:sz w:val="24"/>
          <w:szCs w:val="24"/>
          <w:lang w:val="fr-FR"/>
        </w:rPr>
        <w:t>) non installés</w:t>
      </w:r>
      <w:r>
        <w:rPr>
          <w:rFonts w:ascii="Calibri" w:hAnsi="Calibri" w:cs="Calibri"/>
          <w:color w:val="000000"/>
          <w:spacing w:val="-10"/>
          <w:sz w:val="24"/>
          <w:szCs w:val="24"/>
          <w:lang w:val="fr-FR"/>
        </w:rPr>
        <w:t xml:space="preserve"> :</w:t>
      </w:r>
      <w:r w:rsidRPr="000975B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7BEBAEE1" w14:textId="77777777" w:rsidR="00161E93" w:rsidRPr="000975BA" w:rsidRDefault="00161E93">
      <w:pPr>
        <w:spacing w:line="240" w:lineRule="exact"/>
        <w:ind w:left="896"/>
        <w:rPr>
          <w:rFonts w:ascii="Times New Roman" w:hAnsi="Times New Roman" w:cs="Times New Roman"/>
          <w:color w:val="010302"/>
          <w:lang w:val="fr-FR"/>
        </w:rPr>
      </w:pPr>
    </w:p>
    <w:tbl>
      <w:tblPr>
        <w:tblStyle w:val="Grilledutableau"/>
        <w:tblW w:w="11016" w:type="dxa"/>
        <w:tblLook w:val="04A0" w:firstRow="1" w:lastRow="0" w:firstColumn="1" w:lastColumn="0" w:noHBand="0" w:noVBand="1"/>
      </w:tblPr>
      <w:tblGrid>
        <w:gridCol w:w="5508"/>
        <w:gridCol w:w="5508"/>
      </w:tblGrid>
      <w:tr w:rsidR="00161E93" w:rsidRPr="00161E93" w14:paraId="4CA5F45E" w14:textId="77777777" w:rsidTr="00A52F77">
        <w:trPr>
          <w:trHeight w:val="432"/>
        </w:trPr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18AD677A" w14:textId="26DE4813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b/>
                <w:bCs/>
                <w:color w:val="010302"/>
              </w:rPr>
            </w:pPr>
            <w:r w:rsidRPr="00161E93">
              <w:rPr>
                <w:rFonts w:ascii="Calibri" w:hAnsi="Calibri" w:cs="Calibri"/>
                <w:b/>
                <w:bCs/>
                <w:color w:val="010302"/>
              </w:rPr>
              <w:t xml:space="preserve">FINESS </w:t>
            </w:r>
            <w:proofErr w:type="spellStart"/>
            <w:r w:rsidR="0073764F">
              <w:rPr>
                <w:rFonts w:ascii="Calibri" w:hAnsi="Calibri" w:cs="Calibri"/>
                <w:b/>
                <w:bCs/>
                <w:color w:val="010302"/>
              </w:rPr>
              <w:t>juridique</w:t>
            </w:r>
            <w:proofErr w:type="spellEnd"/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4F67654C" w14:textId="6659B313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b/>
                <w:bCs/>
                <w:color w:val="010302"/>
              </w:rPr>
            </w:pPr>
            <w:r w:rsidRPr="00161E93">
              <w:rPr>
                <w:rFonts w:ascii="Calibri" w:hAnsi="Calibri" w:cs="Calibri"/>
                <w:b/>
                <w:bCs/>
                <w:color w:val="010302"/>
              </w:rPr>
              <w:t xml:space="preserve">FINESS </w:t>
            </w:r>
            <w:proofErr w:type="spellStart"/>
            <w:r w:rsidR="0073764F">
              <w:rPr>
                <w:rFonts w:ascii="Calibri" w:hAnsi="Calibri" w:cs="Calibri"/>
                <w:b/>
                <w:bCs/>
                <w:color w:val="010302"/>
              </w:rPr>
              <w:t>géographique</w:t>
            </w:r>
            <w:proofErr w:type="spellEnd"/>
          </w:p>
        </w:tc>
      </w:tr>
      <w:tr w:rsidR="00161E93" w:rsidRPr="00161E93" w14:paraId="690A7BDD" w14:textId="77777777" w:rsidTr="00A52F77">
        <w:trPr>
          <w:trHeight w:val="432"/>
        </w:trPr>
        <w:tc>
          <w:tcPr>
            <w:tcW w:w="5508" w:type="dxa"/>
            <w:vAlign w:val="center"/>
          </w:tcPr>
          <w:p w14:paraId="159C993C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  <w:tc>
          <w:tcPr>
            <w:tcW w:w="5508" w:type="dxa"/>
            <w:vAlign w:val="center"/>
          </w:tcPr>
          <w:p w14:paraId="33AF5988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</w:tr>
      <w:tr w:rsidR="00161E93" w:rsidRPr="00161E93" w14:paraId="7AEB0DAD" w14:textId="77777777" w:rsidTr="00A52F77">
        <w:trPr>
          <w:trHeight w:val="432"/>
        </w:trPr>
        <w:tc>
          <w:tcPr>
            <w:tcW w:w="5508" w:type="dxa"/>
            <w:vAlign w:val="center"/>
          </w:tcPr>
          <w:p w14:paraId="523EB5BC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  <w:tc>
          <w:tcPr>
            <w:tcW w:w="5508" w:type="dxa"/>
            <w:vAlign w:val="center"/>
          </w:tcPr>
          <w:p w14:paraId="4ACECF14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</w:tr>
      <w:tr w:rsidR="00161E93" w:rsidRPr="00161E93" w14:paraId="61C00441" w14:textId="77777777" w:rsidTr="00A52F77">
        <w:trPr>
          <w:trHeight w:val="453"/>
        </w:trPr>
        <w:tc>
          <w:tcPr>
            <w:tcW w:w="5508" w:type="dxa"/>
            <w:vAlign w:val="center"/>
          </w:tcPr>
          <w:p w14:paraId="267896C4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  <w:tc>
          <w:tcPr>
            <w:tcW w:w="5508" w:type="dxa"/>
            <w:vAlign w:val="center"/>
          </w:tcPr>
          <w:p w14:paraId="7B3CACD9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</w:tr>
      <w:tr w:rsidR="00161E93" w:rsidRPr="00161E93" w14:paraId="70859546" w14:textId="77777777" w:rsidTr="00A52F77">
        <w:trPr>
          <w:trHeight w:val="410"/>
        </w:trPr>
        <w:tc>
          <w:tcPr>
            <w:tcW w:w="5508" w:type="dxa"/>
            <w:vAlign w:val="center"/>
          </w:tcPr>
          <w:p w14:paraId="1E702288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  <w:tc>
          <w:tcPr>
            <w:tcW w:w="5508" w:type="dxa"/>
            <w:vAlign w:val="center"/>
          </w:tcPr>
          <w:p w14:paraId="4EE98AFB" w14:textId="77777777" w:rsidR="00161E93" w:rsidRPr="00161E93" w:rsidRDefault="00161E93" w:rsidP="00A52F77">
            <w:pPr>
              <w:spacing w:line="277" w:lineRule="exact"/>
              <w:jc w:val="center"/>
              <w:rPr>
                <w:rFonts w:ascii="Calibri" w:hAnsi="Calibri" w:cs="Calibri"/>
                <w:color w:val="010302"/>
              </w:rPr>
            </w:pPr>
          </w:p>
        </w:tc>
      </w:tr>
    </w:tbl>
    <w:p w14:paraId="08A50115" w14:textId="36788405" w:rsidR="004B2172" w:rsidRPr="00161E93" w:rsidRDefault="004B2172" w:rsidP="006E118E">
      <w:pPr>
        <w:spacing w:before="200" w:line="277" w:lineRule="exact"/>
        <w:rPr>
          <w:rFonts w:ascii="Calibri" w:hAnsi="Calibri" w:cs="Calibri"/>
          <w:color w:val="010302"/>
        </w:rPr>
      </w:pPr>
    </w:p>
    <w:p w14:paraId="08A50116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7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8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9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B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1F" w14:textId="77777777" w:rsidR="004B2172" w:rsidRDefault="004B2172">
      <w:pPr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8A50122" w14:textId="69500BA8" w:rsidR="004B2172" w:rsidRDefault="009C5BCC" w:rsidP="008B201B">
      <w:pPr>
        <w:tabs>
          <w:tab w:val="left" w:pos="7977"/>
        </w:tabs>
        <w:spacing w:line="240" w:lineRule="exact"/>
        <w:ind w:left="896"/>
      </w:pPr>
      <w:r>
        <w:rPr>
          <w:rFonts w:ascii="Calibri" w:hAnsi="Calibri" w:cs="Calibri"/>
          <w:color w:val="000000"/>
          <w:sz w:val="24"/>
          <w:szCs w:val="24"/>
          <w:lang w:val="fr-FR"/>
        </w:rPr>
        <w:t>A ………………, le ………………</w:t>
      </w:r>
      <w:r>
        <w:rPr>
          <w:rFonts w:ascii="Calibri" w:hAnsi="Calibri" w:cs="Calibri"/>
          <w:color w:val="000000"/>
          <w:sz w:val="24"/>
          <w:szCs w:val="24"/>
          <w:lang w:val="fr-FR"/>
        </w:rPr>
        <w:tab/>
        <w:t>Signature</w:t>
      </w:r>
    </w:p>
    <w:sectPr w:rsidR="004B2172">
      <w:type w:val="continuous"/>
      <w:pgSz w:w="11906" w:h="1683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FB8"/>
    <w:multiLevelType w:val="hybridMultilevel"/>
    <w:tmpl w:val="76CE17B6"/>
    <w:lvl w:ilvl="0" w:tplc="FDECD1C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1" w:tplc="11E01800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2" w:tplc="23A2552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3" w:tplc="90104C16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4" w:tplc="3B00D1FE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5" w:tplc="8D268C3E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6" w:tplc="BF48B540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7" w:tplc="E6888048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  <w:lvl w:ilvl="8" w:tplc="E10AF6CE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4"/>
        <w:szCs w:val="24"/>
        <w:lang w:val="en-US" w:eastAsia="en-US" w:bidi="en-US"/>
      </w:rPr>
    </w:lvl>
  </w:abstractNum>
  <w:abstractNum w:abstractNumId="1">
    <w:nsid w:val="3D231685"/>
    <w:multiLevelType w:val="hybridMultilevel"/>
    <w:tmpl w:val="341CA58C"/>
    <w:lvl w:ilvl="0" w:tplc="60B695F6">
      <w:numFmt w:val="bullet"/>
      <w:lvlText w:val="•"/>
      <w:lvlJc w:val="left"/>
      <w:pPr>
        <w:ind w:left="0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93F0D816">
      <w:numFmt w:val="bullet"/>
      <w:lvlText w:val="•"/>
      <w:lvlJc w:val="left"/>
      <w:pPr>
        <w:ind w:left="968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2" w:tplc="5DD0855C">
      <w:numFmt w:val="bullet"/>
      <w:lvlText w:val="•"/>
      <w:lvlJc w:val="left"/>
      <w:pPr>
        <w:ind w:left="1936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3" w:tplc="7E169570">
      <w:numFmt w:val="bullet"/>
      <w:lvlText w:val="•"/>
      <w:lvlJc w:val="left"/>
      <w:pPr>
        <w:ind w:left="2904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4" w:tplc="6BFC15A6">
      <w:numFmt w:val="bullet"/>
      <w:lvlText w:val="•"/>
      <w:lvlJc w:val="left"/>
      <w:pPr>
        <w:ind w:left="3872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5" w:tplc="DC7AC70C">
      <w:numFmt w:val="bullet"/>
      <w:lvlText w:val="•"/>
      <w:lvlJc w:val="left"/>
      <w:pPr>
        <w:ind w:left="4840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6" w:tplc="B1AECCA2">
      <w:numFmt w:val="bullet"/>
      <w:lvlText w:val="•"/>
      <w:lvlJc w:val="left"/>
      <w:pPr>
        <w:ind w:left="5808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7" w:tplc="119E57B0">
      <w:numFmt w:val="bullet"/>
      <w:lvlText w:val="•"/>
      <w:lvlJc w:val="left"/>
      <w:pPr>
        <w:ind w:left="6776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8" w:tplc="7ECE3876">
      <w:numFmt w:val="bullet"/>
      <w:lvlText w:val="•"/>
      <w:lvlJc w:val="left"/>
      <w:pPr>
        <w:ind w:left="7744" w:hanging="363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72"/>
    <w:rsid w:val="000975BA"/>
    <w:rsid w:val="001070E8"/>
    <w:rsid w:val="00127CF5"/>
    <w:rsid w:val="001577DA"/>
    <w:rsid w:val="00161E93"/>
    <w:rsid w:val="001A23A1"/>
    <w:rsid w:val="00240B92"/>
    <w:rsid w:val="002513B1"/>
    <w:rsid w:val="003E51CF"/>
    <w:rsid w:val="004B2172"/>
    <w:rsid w:val="006C69CF"/>
    <w:rsid w:val="006E118E"/>
    <w:rsid w:val="0073764F"/>
    <w:rsid w:val="007E46D0"/>
    <w:rsid w:val="008B201B"/>
    <w:rsid w:val="009C5BCC"/>
    <w:rsid w:val="00A52F77"/>
    <w:rsid w:val="00B740DC"/>
    <w:rsid w:val="00BD19A6"/>
    <w:rsid w:val="00D56F30"/>
    <w:rsid w:val="00D802B2"/>
    <w:rsid w:val="00D82E2D"/>
    <w:rsid w:val="00DA05C4"/>
    <w:rsid w:val="00E9035C"/>
    <w:rsid w:val="00F9577D"/>
    <w:rsid w:val="00FD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0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56F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6F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56F3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6F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6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56F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6F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56F3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6F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6F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d63cff-b930-45ae-9cdb-d4200eb6be09" xsi:nil="true"/>
    <lcf76f155ced4ddcb4097134ff3c332f xmlns="4338ecf6-cca6-464c-bf43-6526cb7490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2AE7274C7214EA9C6749E3B848957" ma:contentTypeVersion="16" ma:contentTypeDescription="Crée un document." ma:contentTypeScope="" ma:versionID="f85bc486dff12bd0c687661bf396ce85">
  <xsd:schema xmlns:xsd="http://www.w3.org/2001/XMLSchema" xmlns:xs="http://www.w3.org/2001/XMLSchema" xmlns:p="http://schemas.microsoft.com/office/2006/metadata/properties" xmlns:ns2="4338ecf6-cca6-464c-bf43-6526cb7490ab" xmlns:ns3="e6d63cff-b930-45ae-9cdb-d4200eb6be09" targetNamespace="http://schemas.microsoft.com/office/2006/metadata/properties" ma:root="true" ma:fieldsID="bcb38ac7fc69e5bf6d1fc0d832d455b8" ns2:_="" ns3:_="">
    <xsd:import namespace="4338ecf6-cca6-464c-bf43-6526cb7490ab"/>
    <xsd:import namespace="e6d63cff-b930-45ae-9cdb-d4200eb6b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8ecf6-cca6-464c-bf43-6526cb749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3cff-b930-45ae-9cdb-d4200eb6be0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d45f90-01c3-4bc8-b914-bd102a51369a}" ma:internalName="TaxCatchAll" ma:showField="CatchAllData" ma:web="e6d63cff-b930-45ae-9cdb-d4200eb6b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611F7-DA54-4BE3-8F37-9C2132B1C844}">
  <ds:schemaRefs>
    <ds:schemaRef ds:uri="http://schemas.microsoft.com/office/2006/metadata/properties"/>
    <ds:schemaRef ds:uri="http://schemas.microsoft.com/office/infopath/2007/PartnerControls"/>
    <ds:schemaRef ds:uri="e6d63cff-b930-45ae-9cdb-d4200eb6be09"/>
    <ds:schemaRef ds:uri="4338ecf6-cca6-464c-bf43-6526cb7490ab"/>
  </ds:schemaRefs>
</ds:datastoreItem>
</file>

<file path=customXml/itemProps2.xml><?xml version="1.0" encoding="utf-8"?>
<ds:datastoreItem xmlns:ds="http://schemas.openxmlformats.org/officeDocument/2006/customXml" ds:itemID="{DB0D6FE3-F98F-4E84-A701-56FD261612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E45D4-0E2C-4F72-BF99-A94F87884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8ecf6-cca6-464c-bf43-6526cb7490ab"/>
    <ds:schemaRef ds:uri="e6d63cff-b930-45ae-9cdb-d4200eb6b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5DC88-70B9-4D78-A923-23FA049F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Celine VASS</cp:lastModifiedBy>
  <cp:revision>19</cp:revision>
  <dcterms:created xsi:type="dcterms:W3CDTF">2024-10-22T12:50:00Z</dcterms:created>
  <dcterms:modified xsi:type="dcterms:W3CDTF">2024-12-19T09:00:00Z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0x01010077C2AE7274C7214EA9C6749E3B848957</vt:lpwstr>
  </property>
  <property fmtid="{D5CDD505-2E9C-101B-9397-08002B2CF9AE}" pid="3" name="MediaServiceImageTags">
    <vt:lpwstr/>
  </property>
</Properties>
</file>